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8F4A" w14:textId="67C1F974" w:rsidR="00030F61" w:rsidRDefault="00030F61" w:rsidP="00030F61">
      <w:pPr>
        <w:bidi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030F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تمدید مهلت ثبت نام دوره مهارت آموزی</w:t>
      </w:r>
    </w:p>
    <w:p w14:paraId="1730BAE4" w14:textId="77777777" w:rsidR="00030F61" w:rsidRPr="00030F61" w:rsidRDefault="00030F61" w:rsidP="00030F61">
      <w:pPr>
        <w:bidi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516CD127" w14:textId="77777777" w:rsidR="00030F61" w:rsidRDefault="00030F61" w:rsidP="00030F6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BCED89" w14:textId="2C659E0B" w:rsidR="00030F61" w:rsidRPr="00030F61" w:rsidRDefault="00030F61" w:rsidP="00030F6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0F61">
        <w:rPr>
          <w:rFonts w:ascii="IRANSans" w:eastAsia="Times New Roman" w:hAnsi="IRANSans" w:cs="Times New Roman"/>
          <w:noProof/>
          <w:color w:val="007BFF"/>
          <w:sz w:val="18"/>
          <w:szCs w:val="18"/>
          <w:bdr w:val="none" w:sz="0" w:space="0" w:color="auto" w:frame="1"/>
        </w:rPr>
        <w:drawing>
          <wp:inline distT="0" distB="0" distL="0" distR="0" wp14:anchorId="51B3B595" wp14:editId="75828CEF">
            <wp:extent cx="5380040" cy="2141220"/>
            <wp:effectExtent l="0" t="0" r="0" b="0"/>
            <wp:docPr id="1" name="Picture 1" descr="اطلاعیه شماره 3 معاونت آموزشی:&#10;&#10;تمدید مهلت ثبت نام دوره مهارت آموزی">
              <a:hlinkClick xmlns:a="http://schemas.openxmlformats.org/drawingml/2006/main" r:id="rId4" tooltip="&quot;تمدید مهلت ثبت نام دوره مهارت آموزی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3 معاونت آموزشی:&#10;&#10;تمدید مهلت ثبت نام دوره مهارت آموزی">
                      <a:hlinkClick r:id="rId4" tooltip="&quot;تمدید مهلت ثبت نام دوره مهارت آموزی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81" cy="214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DA90" w14:textId="77777777" w:rsidR="00030F61" w:rsidRDefault="00030F61" w:rsidP="00030F61">
      <w:pPr>
        <w:spacing w:after="0" w:line="240" w:lineRule="auto"/>
        <w:jc w:val="center"/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</w:pPr>
    </w:p>
    <w:p w14:paraId="58022FAA" w14:textId="77777777" w:rsidR="00030F61" w:rsidRDefault="00030F61" w:rsidP="00030F61">
      <w:pPr>
        <w:spacing w:after="0" w:line="240" w:lineRule="auto"/>
        <w:jc w:val="center"/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</w:pPr>
    </w:p>
    <w:p w14:paraId="7F4E40C6" w14:textId="3729C1F2" w:rsidR="00030F61" w:rsidRPr="00030F61" w:rsidRDefault="00030F61" w:rsidP="00030F61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t>اطلاعیه شماره 3 معاونت آموزشی ( مدیریت بهسازی منایع انسانی )</w:t>
      </w:r>
    </w:p>
    <w:p w14:paraId="7817DD11" w14:textId="02088C5C" w:rsidR="00030F61" w:rsidRPr="00030F61" w:rsidRDefault="00030F61" w:rsidP="00030F61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18"/>
          <w:szCs w:val="18"/>
          <w:rtl/>
        </w:rPr>
      </w:pPr>
    </w:p>
    <w:p w14:paraId="4688E02B" w14:textId="1CFD5EBF" w:rsidR="00030F61" w:rsidRPr="00030F61" w:rsidRDefault="00030F61" w:rsidP="00030F61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18"/>
          <w:szCs w:val="18"/>
          <w:rtl/>
        </w:rPr>
      </w:pPr>
    </w:p>
    <w:p w14:paraId="0C0CA95E" w14:textId="77777777" w:rsidR="00030F61" w:rsidRPr="00030F61" w:rsidRDefault="00030F61" w:rsidP="00030F61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t>قابل توجه مهارت آموزان جامانده از ثبت نام( پذیرفته شده در آزمون استخدامی سال 1400 و جاماندگان مشمولین تعیین تکلیف معلمین حق التدریس، آموزشیاران نهضت سواد آموزی، مشمولین بند د تبصره 20، تجدید گزینش آزمون استخدامی سنوات قبل و فرزندان شهدا و جانبازان 70 درصد و بالاتر)</w:t>
      </w:r>
      <w:r w:rsidRPr="00030F61">
        <w:rPr>
          <w:rFonts w:ascii="bnazanin" w:eastAsia="Times New Roman" w:hAnsi="bnazanin" w:cs="Tahoma"/>
          <w:color w:val="444444"/>
          <w:sz w:val="30"/>
          <w:szCs w:val="30"/>
          <w:rtl/>
        </w:rPr>
        <w:t> </w:t>
      </w:r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t>معرفی شده از سوی وزارت آموزش و پرورش</w:t>
      </w:r>
    </w:p>
    <w:p w14:paraId="5CCA2329" w14:textId="3F287724" w:rsidR="00030F61" w:rsidRPr="00030F61" w:rsidRDefault="00030F61" w:rsidP="00030F61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t>به اطلاع می رساند آن دسته از مهارت آموزان فوق که تا کنون موفق به ثبت نام نشده اند. می</w:t>
      </w:r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softHyphen/>
        <w:t>توانند  از تاریخ 1401/06/10 لغایت 1401/06/12 نسبت به ثبت نام غیر حضوری بر اساس اطلاعیه شماره 2 به آدرس </w:t>
      </w:r>
      <w:hyperlink r:id="rId6" w:history="1">
        <w:r w:rsidRPr="00030F61">
          <w:rPr>
            <w:rFonts w:ascii="IRANSans" w:eastAsia="Times New Roman" w:hAnsi="IRANSans" w:cs="Tahoma"/>
            <w:b/>
            <w:bCs/>
            <w:color w:val="007BFF"/>
            <w:sz w:val="18"/>
            <w:szCs w:val="18"/>
            <w:u w:val="single"/>
            <w:bdr w:val="none" w:sz="0" w:space="0" w:color="auto" w:frame="1"/>
          </w:rPr>
          <w:t>https://cfu.ac.ir/fa/227362</w:t>
        </w:r>
      </w:hyperlink>
      <w:r w:rsidRPr="00030F61">
        <w:rPr>
          <w:rFonts w:ascii="bnazanin" w:eastAsia="Times New Roman" w:hAnsi="bnazanin" w:cs="Tahoma"/>
          <w:b/>
          <w:bCs/>
          <w:color w:val="444444"/>
          <w:sz w:val="30"/>
          <w:szCs w:val="30"/>
          <w:rtl/>
        </w:rPr>
        <w:t> اقدام نمایند.</w:t>
      </w:r>
    </w:p>
    <w:p w14:paraId="21842F3A" w14:textId="77777777" w:rsidR="00A73F5E" w:rsidRDefault="00A73F5E"/>
    <w:sectPr w:rsidR="00A73F5E" w:rsidSect="00030F61">
      <w:pgSz w:w="11906" w:h="16838"/>
      <w:pgMar w:top="1440" w:right="1440" w:bottom="1440" w:left="144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nazani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61"/>
    <w:rsid w:val="00030F61"/>
    <w:rsid w:val="00753A8E"/>
    <w:rsid w:val="00A73F5E"/>
    <w:rsid w:val="00B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45AD77"/>
  <w15:chartTrackingRefBased/>
  <w15:docId w15:val="{D013A4EA-7206-4551-B43B-2D6852D3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u.ac.ir/fa/22736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fu.ac.ir/file/2/attach/202208/692634_130291005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Amirhosein Khoshkish</dc:creator>
  <cp:keywords/>
  <dc:description/>
  <cp:lastModifiedBy>Rezaeian</cp:lastModifiedBy>
  <cp:revision>2</cp:revision>
  <dcterms:created xsi:type="dcterms:W3CDTF">2022-08-31T16:49:00Z</dcterms:created>
  <dcterms:modified xsi:type="dcterms:W3CDTF">2022-08-31T16:49:00Z</dcterms:modified>
</cp:coreProperties>
</file>